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42" w:rsidRPr="001E2C42" w:rsidRDefault="001E2C42" w:rsidP="001E2C42">
      <w:pPr>
        <w:pBdr>
          <w:left w:val="single" w:sz="12" w:space="23" w:color="89D672"/>
          <w:bottom w:val="single" w:sz="12" w:space="5" w:color="F0FAED"/>
        </w:pBdr>
        <w:shd w:val="clear" w:color="auto" w:fill="A1DD8F"/>
        <w:suppressAutoHyphens w:val="0"/>
        <w:spacing w:before="100" w:beforeAutospacing="1" w:after="100" w:afterAutospacing="1"/>
        <w:outlineLvl w:val="0"/>
        <w:rPr>
          <w:rFonts w:ascii="Verdana" w:hAnsi="Verdana"/>
          <w:b/>
          <w:bCs/>
          <w:color w:val="395531"/>
          <w:kern w:val="36"/>
          <w:sz w:val="30"/>
          <w:szCs w:val="30"/>
          <w:lang w:eastAsia="ru-RU"/>
        </w:rPr>
      </w:pPr>
      <w:r w:rsidRPr="001E2C42">
        <w:rPr>
          <w:rFonts w:ascii="Verdana" w:hAnsi="Verdana"/>
          <w:b/>
          <w:bCs/>
          <w:color w:val="395531"/>
          <w:kern w:val="36"/>
          <w:sz w:val="30"/>
          <w:szCs w:val="30"/>
          <w:lang w:eastAsia="ru-RU"/>
        </w:rPr>
        <w:t>Памятка для родителей о добровольных пожертвованиях</w:t>
      </w:r>
    </w:p>
    <w:p w:rsidR="001E2C42" w:rsidRPr="001E2C42" w:rsidRDefault="001E2C42" w:rsidP="001E2C42">
      <w:pPr>
        <w:suppressAutoHyphens w:val="0"/>
        <w:spacing w:before="30" w:after="30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1E2C42">
      <w:pPr>
        <w:suppressAutoHyphens w:val="0"/>
        <w:spacing w:before="30" w:after="30"/>
        <w:ind w:firstLine="708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8"/>
          <w:szCs w:val="28"/>
          <w:lang w:eastAsia="ru-RU"/>
        </w:rPr>
        <w:t>Информация</w:t>
      </w:r>
    </w:p>
    <w:p w:rsidR="001E2C42" w:rsidRPr="001E2C42" w:rsidRDefault="00D90D55" w:rsidP="001E2C42">
      <w:pPr>
        <w:suppressAutoHyphens w:val="0"/>
        <w:spacing w:before="30" w:after="30"/>
        <w:ind w:firstLine="708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>
        <w:rPr>
          <w:rFonts w:ascii="Verdana" w:hAnsi="Verdana"/>
          <w:color w:val="000000"/>
          <w:sz w:val="20"/>
          <w:szCs w:val="20"/>
          <w:lang w:eastAsia="ru-RU"/>
        </w:rPr>
        <w:t>по </w:t>
      </w:r>
      <w:bookmarkStart w:id="0" w:name="_GoBack"/>
      <w:bookmarkEnd w:id="0"/>
      <w:r w:rsidR="001E2C42" w:rsidRPr="001E2C42">
        <w:rPr>
          <w:rFonts w:ascii="Verdana" w:hAnsi="Verdana"/>
          <w:color w:val="000000"/>
          <w:sz w:val="20"/>
          <w:szCs w:val="20"/>
          <w:lang w:eastAsia="ru-RU"/>
        </w:rPr>
        <w:t xml:space="preserve">привлечению и расходованию благотворительных средств образовательными учреждениями </w:t>
      </w:r>
      <w:r w:rsidR="002045FA">
        <w:rPr>
          <w:rFonts w:ascii="Verdana" w:hAnsi="Verdana"/>
          <w:color w:val="000000"/>
          <w:sz w:val="20"/>
          <w:szCs w:val="20"/>
          <w:lang w:eastAsia="ru-RU"/>
        </w:rPr>
        <w:t xml:space="preserve">Красноярского </w:t>
      </w:r>
      <w:r w:rsidR="001E2C42" w:rsidRPr="001E2C42">
        <w:rPr>
          <w:rFonts w:ascii="Verdana" w:hAnsi="Verdana"/>
          <w:color w:val="000000"/>
          <w:sz w:val="20"/>
          <w:szCs w:val="20"/>
          <w:lang w:eastAsia="ru-RU"/>
        </w:rPr>
        <w:t>края</w:t>
      </w:r>
    </w:p>
    <w:p w:rsidR="001E2C42" w:rsidRPr="001E2C42" w:rsidRDefault="001E2C42" w:rsidP="001E2C42">
      <w:pPr>
        <w:suppressAutoHyphens w:val="0"/>
        <w:spacing w:before="30" w:after="30"/>
        <w:ind w:firstLine="708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8"/>
          <w:szCs w:val="28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ind w:firstLine="708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ind w:firstLine="708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 xml:space="preserve"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</w:t>
      </w:r>
      <w:proofErr w:type="gramStart"/>
      <w:r w:rsidRPr="001E2C42">
        <w:rPr>
          <w:color w:val="000000"/>
          <w:sz w:val="28"/>
          <w:szCs w:val="28"/>
          <w:lang w:eastAsia="ru-RU"/>
        </w:rPr>
        <w:t>не достаточно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на развитие учреждений.</w:t>
      </w:r>
    </w:p>
    <w:p w:rsidR="001E2C42" w:rsidRPr="001E2C42" w:rsidRDefault="001E2C42" w:rsidP="002045FA">
      <w:pPr>
        <w:suppressAutoHyphens w:val="0"/>
        <w:spacing w:before="30" w:after="30"/>
        <w:ind w:firstLine="708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 xml:space="preserve">Тем не </w:t>
      </w:r>
      <w:proofErr w:type="gramStart"/>
      <w:r w:rsidRPr="001E2C42">
        <w:rPr>
          <w:color w:val="000000"/>
          <w:sz w:val="28"/>
          <w:szCs w:val="28"/>
          <w:lang w:eastAsia="ru-RU"/>
        </w:rPr>
        <w:t>менее,  средства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родителей являются все-таки благотворительной помощью учреждению, и должны жертвоваться добровольно, без всякого принуждения. К тому же   родители (другие благотворители) имеют право </w:t>
      </w:r>
      <w:proofErr w:type="gramStart"/>
      <w:r w:rsidRPr="001E2C42">
        <w:rPr>
          <w:color w:val="000000"/>
          <w:sz w:val="28"/>
          <w:szCs w:val="28"/>
          <w:lang w:eastAsia="ru-RU"/>
        </w:rPr>
        <w:t>знать,  куда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направлены  средства и использованы ли они по назначению.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В  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</w:t>
      </w:r>
      <w:r w:rsidRPr="001E2C42">
        <w:rPr>
          <w:rFonts w:ascii="Calibri" w:hAnsi="Calibri"/>
          <w:color w:val="000000"/>
          <w:sz w:val="28"/>
          <w:szCs w:val="28"/>
          <w:lang w:eastAsia="ru-RU"/>
        </w:rPr>
        <w:t> </w:t>
      </w:r>
      <w:r w:rsidRPr="001E2C42">
        <w:rPr>
          <w:color w:val="000000"/>
          <w:sz w:val="28"/>
          <w:szCs w:val="28"/>
          <w:lang w:eastAsia="ru-RU"/>
        </w:rPr>
        <w:t>исключения коррупционной составляющей в действиях руководителей образовательных учреждений министерство образования Ставропольского края  разработало Памятку, в которой даются  разъяснения по порядку  привлечения благотворительных средств.</w:t>
      </w:r>
    </w:p>
    <w:p w:rsidR="001E2C42" w:rsidRPr="001E2C42" w:rsidRDefault="001E2C42" w:rsidP="001E2C42">
      <w:pPr>
        <w:suppressAutoHyphens w:val="0"/>
        <w:spacing w:before="30" w:after="30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1E2C42">
      <w:pPr>
        <w:suppressAutoHyphens w:val="0"/>
        <w:spacing w:before="30" w:after="30"/>
        <w:jc w:val="center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 А М Я Т К А     Д Л Я     Р О Д И Т Е Л Е Й</w:t>
      </w:r>
    </w:p>
    <w:p w:rsidR="001E2C42" w:rsidRPr="001E2C42" w:rsidRDefault="001E2C42" w:rsidP="001E2C42">
      <w:pPr>
        <w:suppressAutoHyphens w:val="0"/>
        <w:spacing w:before="30" w:after="30"/>
        <w:jc w:val="center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  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E2C42" w:rsidRPr="001E2C42" w:rsidRDefault="001E2C42" w:rsidP="001E2C42">
      <w:pPr>
        <w:suppressAutoHyphens w:val="0"/>
        <w:spacing w:before="30" w:after="30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lastRenderedPageBreak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</w:t>
      </w:r>
      <w:proofErr w:type="gramStart"/>
      <w:r w:rsidRPr="001E2C42">
        <w:rPr>
          <w:color w:val="000000"/>
          <w:sz w:val="28"/>
          <w:szCs w:val="28"/>
          <w:lang w:eastAsia="ru-RU"/>
        </w:rPr>
        <w:t>соответствии  с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заключенными на основании законодательства Российской Федерации договорами «О благотворительной деятельности».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  собрании, в частной беседе), так и в письменной (в виде объявления, письма) форме.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  <w:r w:rsidRPr="001E2C42">
        <w:rPr>
          <w:color w:val="000000"/>
          <w:sz w:val="28"/>
          <w:szCs w:val="28"/>
          <w:lang w:eastAsia="ru-RU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  <w:r w:rsidRPr="001E2C42">
        <w:rPr>
          <w:color w:val="000000"/>
          <w:sz w:val="28"/>
          <w:szCs w:val="28"/>
          <w:lang w:eastAsia="ru-RU"/>
        </w:rPr>
        <w:t>- принятия решений родительских собраний, обязывающих внесение денежных средств;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  <w:r w:rsidRPr="001E2C42">
        <w:rPr>
          <w:color w:val="000000"/>
          <w:sz w:val="28"/>
          <w:szCs w:val="28"/>
          <w:lang w:eastAsia="ru-RU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lastRenderedPageBreak/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Прием средств -  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1E2C42" w:rsidRPr="001E2C42" w:rsidRDefault="001E2C42" w:rsidP="002045FA">
      <w:pPr>
        <w:suppressAutoHyphens w:val="0"/>
        <w:spacing w:before="30" w:after="30"/>
        <w:ind w:firstLine="72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- сумма взноса;</w:t>
      </w:r>
    </w:p>
    <w:p w:rsidR="001E2C42" w:rsidRPr="001E2C42" w:rsidRDefault="001E2C42" w:rsidP="002045FA">
      <w:pPr>
        <w:suppressAutoHyphens w:val="0"/>
        <w:spacing w:before="30" w:after="30"/>
        <w:ind w:firstLine="72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- конкретная цель использования средств;</w:t>
      </w:r>
    </w:p>
    <w:p w:rsidR="001E2C42" w:rsidRPr="001E2C42" w:rsidRDefault="001E2C42" w:rsidP="002045FA">
      <w:pPr>
        <w:suppressAutoHyphens w:val="0"/>
        <w:spacing w:before="30" w:after="30"/>
        <w:ind w:firstLine="720"/>
        <w:jc w:val="both"/>
        <w:rPr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- реквизиты благотворителя;</w:t>
      </w:r>
    </w:p>
    <w:p w:rsidR="001E2C42" w:rsidRPr="001E2C42" w:rsidRDefault="007C745E" w:rsidP="002045FA">
      <w:pPr>
        <w:suppressAutoHyphens w:val="0"/>
        <w:spacing w:before="30" w:after="30"/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1E2C42" w:rsidRPr="001E2C42">
        <w:rPr>
          <w:color w:val="000000"/>
          <w:sz w:val="28"/>
          <w:szCs w:val="28"/>
          <w:lang w:eastAsia="ru-RU"/>
        </w:rPr>
        <w:t>- дата внесения средств.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 xml:space="preserve">Добровольные пожертвования могут быть переданы учреждению в наличной форме, по безналичному расчету, в </w:t>
      </w:r>
      <w:proofErr w:type="gramStart"/>
      <w:r w:rsidRPr="001E2C42">
        <w:rPr>
          <w:color w:val="000000"/>
          <w:sz w:val="28"/>
          <w:szCs w:val="28"/>
          <w:lang w:eastAsia="ru-RU"/>
        </w:rPr>
        <w:t>натуральном  виде</w:t>
      </w:r>
      <w:proofErr w:type="gramEnd"/>
      <w:r w:rsidRPr="001E2C42">
        <w:rPr>
          <w:color w:val="000000"/>
          <w:sz w:val="28"/>
          <w:szCs w:val="28"/>
          <w:lang w:eastAsia="ru-RU"/>
        </w:rPr>
        <w:t>, в форме передачи объектов интеллектуальной собственности, с обязательным отражением в учетных регистрах.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 xml:space="preserve">Общественные органы, органы школьного самоуправления в соответствии </w:t>
      </w:r>
      <w:proofErr w:type="gramStart"/>
      <w:r w:rsidRPr="001E2C42">
        <w:rPr>
          <w:color w:val="000000"/>
          <w:sz w:val="28"/>
          <w:szCs w:val="28"/>
          <w:lang w:eastAsia="ru-RU"/>
        </w:rPr>
        <w:t>с  их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lastRenderedPageBreak/>
        <w:t xml:space="preserve">Не допускается использование </w:t>
      </w:r>
      <w:proofErr w:type="gramStart"/>
      <w:r w:rsidRPr="001E2C42">
        <w:rPr>
          <w:color w:val="000000"/>
          <w:sz w:val="28"/>
          <w:szCs w:val="28"/>
          <w:lang w:eastAsia="ru-RU"/>
        </w:rPr>
        <w:t>добровольных  пожертвований</w:t>
      </w:r>
      <w:proofErr w:type="gramEnd"/>
      <w:r w:rsidRPr="001E2C42">
        <w:rPr>
          <w:color w:val="000000"/>
          <w:sz w:val="28"/>
          <w:szCs w:val="28"/>
          <w:lang w:eastAsia="ru-RU"/>
        </w:rPr>
        <w:t xml:space="preserve">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1E2C42" w:rsidRPr="001E2C42" w:rsidRDefault="001E2C42" w:rsidP="002045FA">
      <w:pPr>
        <w:suppressAutoHyphens w:val="0"/>
        <w:spacing w:before="30" w:after="30"/>
        <w:jc w:val="both"/>
        <w:rPr>
          <w:rFonts w:ascii="Verdana" w:hAnsi="Verdana"/>
          <w:color w:val="000000"/>
          <w:sz w:val="20"/>
          <w:szCs w:val="20"/>
          <w:lang w:eastAsia="ru-RU"/>
        </w:rPr>
      </w:pPr>
      <w:r w:rsidRPr="001E2C42">
        <w:rPr>
          <w:color w:val="000000"/>
          <w:sz w:val="28"/>
          <w:szCs w:val="28"/>
          <w:lang w:eastAsia="ru-RU"/>
        </w:rPr>
        <w:t>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(Порядком), принятым образовательными учреждениями.</w:t>
      </w:r>
    </w:p>
    <w:p w:rsidR="0028137A" w:rsidRPr="00504A40" w:rsidRDefault="0028137A" w:rsidP="002045FA">
      <w:pPr>
        <w:jc w:val="both"/>
        <w:rPr>
          <w:sz w:val="28"/>
          <w:szCs w:val="28"/>
        </w:rPr>
      </w:pPr>
    </w:p>
    <w:sectPr w:rsidR="0028137A" w:rsidRPr="00504A40" w:rsidSect="002C20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9DA"/>
    <w:multiLevelType w:val="hybridMultilevel"/>
    <w:tmpl w:val="C5A4B312"/>
    <w:lvl w:ilvl="0" w:tplc="BCF23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372860"/>
    <w:multiLevelType w:val="hybridMultilevel"/>
    <w:tmpl w:val="14B268A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05"/>
    <w:rsid w:val="00071EF9"/>
    <w:rsid w:val="000877B5"/>
    <w:rsid w:val="001E2C42"/>
    <w:rsid w:val="002045FA"/>
    <w:rsid w:val="00265E50"/>
    <w:rsid w:val="0028137A"/>
    <w:rsid w:val="002C20CD"/>
    <w:rsid w:val="003D7D57"/>
    <w:rsid w:val="00435161"/>
    <w:rsid w:val="00504A40"/>
    <w:rsid w:val="005C49C5"/>
    <w:rsid w:val="007C745E"/>
    <w:rsid w:val="007E7116"/>
    <w:rsid w:val="008C7EB7"/>
    <w:rsid w:val="009576A2"/>
    <w:rsid w:val="00975EC0"/>
    <w:rsid w:val="00A35E46"/>
    <w:rsid w:val="00A41905"/>
    <w:rsid w:val="00B9226C"/>
    <w:rsid w:val="00C62F01"/>
    <w:rsid w:val="00CB3897"/>
    <w:rsid w:val="00D0561F"/>
    <w:rsid w:val="00D90D55"/>
    <w:rsid w:val="00EB2B31"/>
    <w:rsid w:val="00F92BF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85FC"/>
  <w15:docId w15:val="{6CC639A3-A84D-4EE6-B43B-D73D5F78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77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B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2C20CD"/>
    <w:pPr>
      <w:spacing w:after="0" w:line="240" w:lineRule="auto"/>
    </w:pPr>
  </w:style>
  <w:style w:type="paragraph" w:customStyle="1" w:styleId="Default">
    <w:name w:val="Default"/>
    <w:rsid w:val="00D0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2020-12-10T05:31:00Z</cp:lastPrinted>
  <dcterms:created xsi:type="dcterms:W3CDTF">2018-12-10T03:29:00Z</dcterms:created>
  <dcterms:modified xsi:type="dcterms:W3CDTF">2020-12-10T06:50:00Z</dcterms:modified>
</cp:coreProperties>
</file>